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2A" w:rsidRPr="00F410C7" w:rsidRDefault="002E552A" w:rsidP="002E552A">
      <w:pPr>
        <w:spacing w:after="0"/>
        <w:jc w:val="center"/>
        <w:rPr>
          <w:b/>
          <w:bCs/>
          <w:noProof/>
          <w:color w:val="FF0000"/>
          <w:sz w:val="56"/>
          <w:szCs w:val="40"/>
        </w:rPr>
      </w:pPr>
      <w:r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-171450</wp:posOffset>
            </wp:positionV>
            <wp:extent cx="771525" cy="790575"/>
            <wp:effectExtent l="19050" t="0" r="9525" b="0"/>
            <wp:wrapSquare wrapText="bothSides"/>
            <wp:docPr id="3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85725</wp:posOffset>
            </wp:positionV>
            <wp:extent cx="1362075" cy="600075"/>
            <wp:effectExtent l="19050" t="0" r="9525" b="0"/>
            <wp:wrapSquare wrapText="bothSides"/>
            <wp:docPr id="4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t>Government Degree College</w:t>
      </w:r>
    </w:p>
    <w:p w:rsidR="002E552A" w:rsidRDefault="002E552A" w:rsidP="002E552A">
      <w:pPr>
        <w:pBdr>
          <w:bottom w:val="single" w:sz="12" w:space="1" w:color="auto"/>
        </w:pBdr>
        <w:spacing w:after="0"/>
        <w:jc w:val="center"/>
        <w:rPr>
          <w:b/>
          <w:bCs/>
          <w:noProof/>
          <w:color w:val="000000" w:themeColor="text1"/>
          <w:sz w:val="36"/>
          <w:szCs w:val="30"/>
        </w:rPr>
      </w:pPr>
      <w:r w:rsidRPr="00F410C7">
        <w:rPr>
          <w:b/>
          <w:bCs/>
          <w:noProof/>
          <w:color w:val="00B0F0"/>
          <w:sz w:val="32"/>
          <w:szCs w:val="28"/>
        </w:rPr>
        <w:t>ACCREDITED BY NAAC WITH ‘B’ GRADE</w:t>
      </w:r>
      <w:r w:rsidRPr="004C0724">
        <w:rPr>
          <w:noProof/>
          <w:sz w:val="32"/>
          <w:szCs w:val="28"/>
        </w:rPr>
        <w:t xml:space="preserve">      </w:t>
      </w:r>
      <w:r>
        <w:rPr>
          <w:noProof/>
          <w:sz w:val="32"/>
          <w:szCs w:val="28"/>
        </w:rPr>
        <w:t xml:space="preserve">   </w:t>
      </w:r>
      <w:r w:rsidRPr="00F410C7">
        <w:rPr>
          <w:b/>
          <w:bCs/>
          <w:noProof/>
          <w:color w:val="92D050"/>
          <w:sz w:val="36"/>
          <w:szCs w:val="30"/>
        </w:rPr>
        <w:t>Pattikonda,Kurnool (Dt),A.P.518380.</w:t>
      </w:r>
    </w:p>
    <w:p w:rsidR="002E552A" w:rsidRDefault="002E552A" w:rsidP="002E552A">
      <w:pPr>
        <w:spacing w:before="120" w:after="120"/>
        <w:rPr>
          <w:b/>
          <w:bCs/>
          <w:noProof/>
          <w:color w:val="000000" w:themeColor="text1"/>
          <w:sz w:val="24"/>
          <w:szCs w:val="24"/>
        </w:rPr>
      </w:pPr>
    </w:p>
    <w:p w:rsidR="002E552A" w:rsidRPr="003B2F56" w:rsidRDefault="002E552A" w:rsidP="002E552A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 w:rsidRPr="003B2F56">
        <w:rPr>
          <w:b/>
          <w:bCs/>
          <w:noProof/>
          <w:color w:val="000000" w:themeColor="text1"/>
          <w:sz w:val="24"/>
          <w:szCs w:val="24"/>
        </w:rPr>
        <w:t>Dr R.Madhuri</w:t>
      </w:r>
    </w:p>
    <w:p w:rsidR="002E552A" w:rsidRDefault="002E552A" w:rsidP="002E552A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 w:rsidRPr="003B2F56">
        <w:rPr>
          <w:b/>
          <w:bCs/>
          <w:noProof/>
          <w:color w:val="000000" w:themeColor="text1"/>
          <w:sz w:val="24"/>
          <w:szCs w:val="24"/>
        </w:rPr>
        <w:t xml:space="preserve">Principal </w:t>
      </w:r>
    </w:p>
    <w:p w:rsidR="008726A2" w:rsidRDefault="008726A2" w:rsidP="002E552A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</w:p>
    <w:p w:rsidR="008726A2" w:rsidRPr="00810AC4" w:rsidRDefault="00810AC4" w:rsidP="00810AC4">
      <w:pPr>
        <w:jc w:val="both"/>
        <w:rPr>
          <w:b/>
          <w:bCs/>
          <w:sz w:val="24"/>
          <w:szCs w:val="24"/>
        </w:rPr>
      </w:pPr>
      <w:r w:rsidRPr="00810AC4">
        <w:rPr>
          <w:b/>
          <w:bCs/>
          <w:sz w:val="24"/>
          <w:szCs w:val="24"/>
        </w:rPr>
        <w:t>2.6.1 - Programme and course outcomes for all Programmes offered by the institution are stated and displayed on website and communicated to teachers and students.</w:t>
      </w:r>
    </w:p>
    <w:p w:rsidR="00810AC4" w:rsidRPr="00F55CF5" w:rsidRDefault="00810AC4" w:rsidP="00810AC4">
      <w:pPr>
        <w:jc w:val="both"/>
        <w:rPr>
          <w:rFonts w:ascii="Book Antiqua" w:hAnsi="Book Antiqua"/>
          <w:b/>
          <w:bCs/>
          <w:color w:val="002060"/>
        </w:rPr>
      </w:pPr>
      <w:r w:rsidRPr="00F55CF5">
        <w:rPr>
          <w:rFonts w:ascii="Book Antiqua" w:hAnsi="Book Antiqua"/>
          <w:b/>
          <w:bCs/>
          <w:color w:val="002060"/>
        </w:rPr>
        <w:t xml:space="preserve">Universities establish the attributes and learning goals of their graduates. </w:t>
      </w:r>
    </w:p>
    <w:p w:rsidR="00810AC4" w:rsidRDefault="00810AC4" w:rsidP="00810AC4">
      <w:pPr>
        <w:jc w:val="both"/>
        <w:rPr>
          <w:rFonts w:ascii="Book Antiqua" w:hAnsi="Book Antiqua"/>
          <w:b/>
          <w:bCs/>
          <w:color w:val="002060"/>
        </w:rPr>
      </w:pPr>
      <w:r w:rsidRPr="00F55CF5">
        <w:rPr>
          <w:rFonts w:ascii="Book Antiqua" w:hAnsi="Book Antiqua"/>
          <w:b/>
          <w:bCs/>
          <w:color w:val="002060"/>
        </w:rPr>
        <w:t xml:space="preserve"> To achieve these attributes, program outcomes (POs), program </w:t>
      </w:r>
      <w:r>
        <w:rPr>
          <w:rFonts w:ascii="Book Antiqua" w:hAnsi="Book Antiqua"/>
          <w:b/>
          <w:bCs/>
          <w:color w:val="002060"/>
        </w:rPr>
        <w:t xml:space="preserve"> </w:t>
      </w:r>
      <w:r w:rsidRPr="00F55CF5">
        <w:rPr>
          <w:rFonts w:ascii="Book Antiqua" w:hAnsi="Book Antiqua"/>
          <w:b/>
          <w:bCs/>
          <w:color w:val="002060"/>
        </w:rPr>
        <w:t xml:space="preserve"> a specific outcome (PSO) for all academic programs is Laboratory according to NAAC guidelines. POs are  </w:t>
      </w:r>
      <w:r>
        <w:rPr>
          <w:rFonts w:ascii="Book Antiqua" w:hAnsi="Book Antiqua"/>
          <w:b/>
          <w:bCs/>
          <w:color w:val="002060"/>
        </w:rPr>
        <w:t xml:space="preserve"> </w:t>
      </w:r>
      <w:r w:rsidRPr="00F55CF5">
        <w:rPr>
          <w:rFonts w:ascii="Book Antiqua" w:hAnsi="Book Antiqua"/>
          <w:b/>
          <w:bCs/>
          <w:color w:val="002060"/>
        </w:rPr>
        <w:t xml:space="preserve"> learning goals.</w:t>
      </w:r>
    </w:p>
    <w:p w:rsidR="00810AC4" w:rsidRPr="00F55CF5" w:rsidRDefault="00810AC4" w:rsidP="00810AC4">
      <w:pPr>
        <w:jc w:val="both"/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</w:pP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The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following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attributes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are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included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in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the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order: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</w:p>
    <w:p w:rsidR="00810AC4" w:rsidRPr="00F55CF5" w:rsidRDefault="00810AC4" w:rsidP="00810A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</w:pP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fruit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of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knowledge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</w:p>
    <w:p w:rsidR="00810AC4" w:rsidRPr="00F55CF5" w:rsidRDefault="00810AC4" w:rsidP="00810A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</w:pP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skill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result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</w:p>
    <w:p w:rsidR="00810AC4" w:rsidRPr="00F55CF5" w:rsidRDefault="00810AC4" w:rsidP="00810A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</w:pP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value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result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</w:p>
    <w:p w:rsidR="00810AC4" w:rsidRDefault="00810AC4" w:rsidP="00810AC4">
      <w:pPr>
        <w:jc w:val="both"/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</w:pP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PO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and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PSO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are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designed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to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be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complete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and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comprehensive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Find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out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about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programs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and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courses.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Student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successful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career 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was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designed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according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to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the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following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criteria: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Results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identify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the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minimum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level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of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performance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required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for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success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course.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It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is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based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on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the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principles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of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Bloom's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taxonomy.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Include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knowledge,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application,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analysis,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synthesis,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understanding</w:t>
      </w:r>
      <w:r w:rsidRPr="00F55CF5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r w:rsidRPr="00F55CF5">
        <w:rPr>
          <w:rStyle w:val="sw"/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evaluation.</w:t>
      </w:r>
    </w:p>
    <w:p w:rsidR="00810AC4" w:rsidRPr="00F55CF5" w:rsidRDefault="00810AC4" w:rsidP="00810AC4">
      <w:pPr>
        <w:jc w:val="both"/>
        <w:rPr>
          <w:rFonts w:ascii="Book Antiqua" w:hAnsi="Book Antiqua"/>
          <w:b/>
          <w:bCs/>
          <w:color w:val="002060"/>
          <w:sz w:val="20"/>
          <w:szCs w:val="20"/>
        </w:rPr>
      </w:pPr>
      <w:r w:rsidRPr="00F55CF5">
        <w:rPr>
          <w:rFonts w:ascii="Book Antiqua" w:hAnsi="Book Antiqua"/>
          <w:b/>
          <w:bCs/>
          <w:color w:val="002060"/>
          <w:sz w:val="20"/>
          <w:szCs w:val="20"/>
        </w:rPr>
        <w:t xml:space="preserve">Each program's PO/PSO and CO is designed as follows: </w:t>
      </w:r>
    </w:p>
    <w:p w:rsidR="00810AC4" w:rsidRPr="00F55CF5" w:rsidRDefault="00810AC4" w:rsidP="00810AC4">
      <w:pPr>
        <w:jc w:val="both"/>
        <w:rPr>
          <w:rFonts w:ascii="Book Antiqua" w:hAnsi="Book Antiqua"/>
          <w:b/>
          <w:bCs/>
          <w:color w:val="002060"/>
          <w:sz w:val="20"/>
          <w:szCs w:val="20"/>
        </w:rPr>
      </w:pPr>
      <w:r w:rsidRPr="00F55CF5">
        <w:rPr>
          <w:rFonts w:ascii="Book Antiqua" w:hAnsi="Book Antiqua"/>
          <w:b/>
          <w:bCs/>
          <w:color w:val="002060"/>
          <w:sz w:val="20"/>
          <w:szCs w:val="20"/>
        </w:rPr>
        <w:t xml:space="preserve"> Process steps: </w:t>
      </w:r>
    </w:p>
    <w:p w:rsidR="00810AC4" w:rsidRDefault="00810AC4" w:rsidP="00810AC4">
      <w:pPr>
        <w:jc w:val="both"/>
        <w:rPr>
          <w:rFonts w:ascii="Book Antiqua" w:hAnsi="Book Antiqua"/>
          <w:b/>
          <w:bCs/>
          <w:color w:val="002060"/>
          <w:sz w:val="20"/>
          <w:szCs w:val="20"/>
        </w:rPr>
      </w:pPr>
      <w:r w:rsidRPr="00F55CF5">
        <w:rPr>
          <w:rFonts w:ascii="Book Antiqua" w:hAnsi="Book Antiqua"/>
          <w:b/>
          <w:bCs/>
          <w:color w:val="002060"/>
          <w:sz w:val="20"/>
          <w:szCs w:val="20"/>
        </w:rPr>
        <w:t xml:space="preserve"> 1) The Head of Department (HOD) discusses with faculty members and prepares draft versions of her PSO and PO with the help of an attending teacher</w:t>
      </w:r>
      <w:r>
        <w:rPr>
          <w:rFonts w:ascii="Book Antiqua" w:hAnsi="Book Antiqua"/>
          <w:b/>
          <w:bCs/>
          <w:color w:val="002060"/>
          <w:sz w:val="20"/>
          <w:szCs w:val="20"/>
        </w:rPr>
        <w:t>.</w:t>
      </w:r>
    </w:p>
    <w:p w:rsidR="00810AC4" w:rsidRPr="00F55CF5" w:rsidRDefault="00810AC4" w:rsidP="00810AC4">
      <w:pPr>
        <w:jc w:val="both"/>
        <w:rPr>
          <w:rFonts w:ascii="Book Antiqua" w:hAnsi="Book Antiqua"/>
          <w:b/>
          <w:bCs/>
          <w:color w:val="002060"/>
          <w:sz w:val="20"/>
          <w:szCs w:val="20"/>
        </w:rPr>
      </w:pPr>
      <w:r w:rsidRPr="00F55CF5">
        <w:rPr>
          <w:rFonts w:ascii="Book Antiqua" w:hAnsi="Book Antiqua"/>
          <w:b/>
          <w:bCs/>
          <w:color w:val="002060"/>
          <w:sz w:val="20"/>
          <w:szCs w:val="20"/>
        </w:rPr>
        <w:t xml:space="preserve"> 2) Alumni, Employer Opinions are taken by Principals and Teachers.</w:t>
      </w:r>
      <w:r>
        <w:rPr>
          <w:rFonts w:ascii="Book Antiqua" w:hAnsi="Book Antiqua"/>
          <w:b/>
          <w:bCs/>
          <w:color w:val="002060"/>
          <w:sz w:val="20"/>
          <w:szCs w:val="20"/>
        </w:rPr>
        <w:t xml:space="preserve"> </w:t>
      </w:r>
      <w:r w:rsidRPr="00F55CF5">
        <w:rPr>
          <w:rFonts w:ascii="Book Antiqua" w:hAnsi="Book Antiqua"/>
          <w:b/>
          <w:bCs/>
          <w:color w:val="002060"/>
          <w:sz w:val="20"/>
          <w:szCs w:val="20"/>
        </w:rPr>
        <w:t xml:space="preserve">HOD and faculty have analyzed and voiced their opinions on it </w:t>
      </w:r>
      <w:r>
        <w:rPr>
          <w:rFonts w:ascii="Book Antiqua" w:hAnsi="Book Antiqua"/>
          <w:b/>
          <w:bCs/>
          <w:color w:val="002060"/>
          <w:sz w:val="20"/>
          <w:szCs w:val="20"/>
        </w:rPr>
        <w:t xml:space="preserve"> </w:t>
      </w:r>
      <w:r w:rsidRPr="00F55CF5">
        <w:rPr>
          <w:rFonts w:ascii="Book Antiqua" w:hAnsi="Book Antiqua"/>
          <w:b/>
          <w:bCs/>
          <w:color w:val="002060"/>
          <w:sz w:val="20"/>
          <w:szCs w:val="20"/>
        </w:rPr>
        <w:t xml:space="preserve"> Revision of PSO and PO. </w:t>
      </w:r>
    </w:p>
    <w:p w:rsidR="00810AC4" w:rsidRPr="00F55CF5" w:rsidRDefault="00810AC4" w:rsidP="00810AC4">
      <w:pPr>
        <w:jc w:val="both"/>
        <w:rPr>
          <w:rFonts w:ascii="Book Antiqua" w:hAnsi="Book Antiqua"/>
          <w:b/>
          <w:bCs/>
          <w:color w:val="002060"/>
          <w:sz w:val="20"/>
          <w:szCs w:val="20"/>
        </w:rPr>
      </w:pPr>
      <w:r w:rsidRPr="00F55CF5">
        <w:rPr>
          <w:rFonts w:ascii="Book Antiqua" w:hAnsi="Book Antiqua"/>
          <w:b/>
          <w:bCs/>
          <w:color w:val="002060"/>
          <w:sz w:val="20"/>
          <w:szCs w:val="20"/>
        </w:rPr>
        <w:t xml:space="preserve"> 3) Processes were continuously monitored by results-based education </w:t>
      </w:r>
      <w:r>
        <w:rPr>
          <w:rFonts w:ascii="Book Antiqua" w:hAnsi="Book Antiqua"/>
          <w:b/>
          <w:bCs/>
          <w:color w:val="002060"/>
          <w:sz w:val="20"/>
          <w:szCs w:val="20"/>
        </w:rPr>
        <w:t xml:space="preserve"> </w:t>
      </w:r>
      <w:r w:rsidRPr="00F55CF5">
        <w:rPr>
          <w:rFonts w:ascii="Book Antiqua" w:hAnsi="Book Antiqua"/>
          <w:b/>
          <w:bCs/>
          <w:color w:val="002060"/>
          <w:sz w:val="20"/>
          <w:szCs w:val="20"/>
        </w:rPr>
        <w:t xml:space="preserve"> Participated in committee and finally approved by IQAC. </w:t>
      </w:r>
    </w:p>
    <w:p w:rsidR="008726A2" w:rsidRDefault="00810AC4" w:rsidP="00810AC4">
      <w:pPr>
        <w:spacing w:after="0"/>
        <w:jc w:val="right"/>
        <w:rPr>
          <w:b/>
          <w:bCs/>
          <w:noProof/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38300" cy="1020010"/>
            <wp:effectExtent l="19050" t="0" r="0" b="0"/>
            <wp:docPr id="2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725" cy="102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6A2" w:rsidSect="00810AC4">
      <w:pgSz w:w="12240" w:h="15840"/>
      <w:pgMar w:top="1440" w:right="1440" w:bottom="81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A5B"/>
    <w:multiLevelType w:val="hybridMultilevel"/>
    <w:tmpl w:val="91805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B5A14"/>
    <w:multiLevelType w:val="hybridMultilevel"/>
    <w:tmpl w:val="D8C6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68E7"/>
    <w:multiLevelType w:val="hybridMultilevel"/>
    <w:tmpl w:val="71648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552A"/>
    <w:rsid w:val="002E552A"/>
    <w:rsid w:val="002F00F4"/>
    <w:rsid w:val="00550C80"/>
    <w:rsid w:val="005E42F6"/>
    <w:rsid w:val="00810AC4"/>
    <w:rsid w:val="008726A2"/>
    <w:rsid w:val="009316F7"/>
    <w:rsid w:val="00CE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7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A2"/>
    <w:rPr>
      <w:rFonts w:ascii="Tahoma" w:hAnsi="Tahoma" w:cs="Tahoma"/>
      <w:sz w:val="16"/>
      <w:szCs w:val="16"/>
    </w:rPr>
  </w:style>
  <w:style w:type="character" w:customStyle="1" w:styleId="sw">
    <w:name w:val="sw"/>
    <w:basedOn w:val="DefaultParagraphFont"/>
    <w:rsid w:val="00810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GovtDegree</cp:lastModifiedBy>
  <cp:revision>3</cp:revision>
  <dcterms:created xsi:type="dcterms:W3CDTF">2022-12-07T10:30:00Z</dcterms:created>
  <dcterms:modified xsi:type="dcterms:W3CDTF">2022-12-07T10:35:00Z</dcterms:modified>
</cp:coreProperties>
</file>